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0C2" w:rsidRDefault="003E459D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1</w:t>
      </w:r>
      <w:r>
        <w:rPr>
          <w:rFonts w:ascii="黑体" w:eastAsia="黑体" w:hAnsi="黑体" w:hint="eastAsia"/>
          <w:sz w:val="32"/>
          <w:szCs w:val="32"/>
        </w:rPr>
        <w:t>-1</w:t>
      </w:r>
    </w:p>
    <w:p w:rsidR="000050C2" w:rsidRDefault="003E459D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0050C2" w:rsidRDefault="003E459D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 w:rsidR="00B4187E">
        <w:rPr>
          <w:rFonts w:ascii="仿宋_GB2312" w:eastAsia="仿宋_GB2312" w:hAnsi="宋体" w:hint="eastAsia"/>
          <w:sz w:val="28"/>
          <w:szCs w:val="28"/>
        </w:rPr>
        <w:t>2022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0050C2" w:rsidRDefault="000050C2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601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127"/>
        <w:gridCol w:w="283"/>
        <w:gridCol w:w="1003"/>
        <w:gridCol w:w="1132"/>
        <w:gridCol w:w="279"/>
        <w:gridCol w:w="284"/>
        <w:gridCol w:w="420"/>
        <w:gridCol w:w="268"/>
        <w:gridCol w:w="703"/>
        <w:gridCol w:w="710"/>
      </w:tblGrid>
      <w:tr w:rsidR="000050C2" w:rsidTr="000874A4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3E45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04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C13266" w:rsidP="00052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13266">
              <w:rPr>
                <w:rFonts w:ascii="仿宋_GB2312" w:eastAsia="仿宋_GB2312" w:hAnsi="宋体" w:cs="宋体" w:hint="eastAsia"/>
                <w:kern w:val="0"/>
                <w:szCs w:val="21"/>
              </w:rPr>
              <w:t>北京市202</w:t>
            </w:r>
            <w:r w:rsidR="004360CB"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 w:rsidRPr="00C13266"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 w:rsidR="00052B19"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 w:rsidRPr="00C13266">
              <w:rPr>
                <w:rFonts w:ascii="仿宋_GB2312" w:eastAsia="仿宋_GB2312" w:hAnsi="宋体" w:cs="宋体" w:hint="eastAsia"/>
                <w:kern w:val="0"/>
                <w:szCs w:val="21"/>
              </w:rPr>
              <w:t>度人口抽样调查</w:t>
            </w:r>
          </w:p>
        </w:tc>
      </w:tr>
      <w:tr w:rsidR="000050C2" w:rsidTr="000874A4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3E45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C132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13266">
              <w:rPr>
                <w:rFonts w:ascii="仿宋_GB2312" w:eastAsia="仿宋_GB2312" w:hAnsi="宋体" w:cs="宋体" w:hint="eastAsia"/>
                <w:kern w:val="0"/>
                <w:szCs w:val="21"/>
              </w:rPr>
              <w:t>北京市统计局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3E45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3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C132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13266">
              <w:rPr>
                <w:rFonts w:ascii="仿宋_GB2312" w:eastAsia="仿宋_GB2312" w:hAnsi="宋体" w:cs="宋体" w:hint="eastAsia"/>
                <w:kern w:val="0"/>
                <w:szCs w:val="21"/>
              </w:rPr>
              <w:t>人口和就业统计处</w:t>
            </w:r>
          </w:p>
        </w:tc>
      </w:tr>
      <w:tr w:rsidR="000050C2" w:rsidTr="000874A4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3E45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C132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13266">
              <w:rPr>
                <w:rFonts w:ascii="仿宋_GB2312" w:eastAsia="仿宋_GB2312" w:hAnsi="宋体" w:cs="宋体" w:hint="eastAsia"/>
                <w:kern w:val="0"/>
                <w:szCs w:val="21"/>
              </w:rPr>
              <w:t>杜明翠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3E45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3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C1326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13266">
              <w:rPr>
                <w:rFonts w:ascii="仿宋_GB2312" w:eastAsia="仿宋_GB2312" w:hAnsi="宋体" w:cs="宋体"/>
                <w:kern w:val="0"/>
                <w:szCs w:val="21"/>
              </w:rPr>
              <w:t>83547377</w:t>
            </w:r>
          </w:p>
        </w:tc>
      </w:tr>
      <w:tr w:rsidR="000050C2" w:rsidTr="000874A4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3E45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050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3E45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0050C2" w:rsidRDefault="003E45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3E45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0050C2" w:rsidRDefault="003E45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3E45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0050C2" w:rsidRDefault="003E45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3E45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3E45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3E45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052B19" w:rsidTr="000874A4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B19" w:rsidRDefault="00052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B19" w:rsidRDefault="00052B19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B19" w:rsidRDefault="00052B19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500.72</w:t>
            </w: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B19" w:rsidRDefault="00052B19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500.72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B19" w:rsidRDefault="00052B19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497.34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B19" w:rsidRDefault="00052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B19" w:rsidRDefault="00052B19" w:rsidP="00052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0.9932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B19" w:rsidRDefault="00052B19" w:rsidP="00052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9.93</w:t>
            </w:r>
          </w:p>
        </w:tc>
      </w:tr>
      <w:tr w:rsidR="00052B19" w:rsidTr="000874A4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B19" w:rsidRDefault="00052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B19" w:rsidRDefault="00052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052B19" w:rsidRDefault="00052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B19" w:rsidRDefault="00052B19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500.72</w:t>
            </w: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B19" w:rsidRDefault="00052B19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500.72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B19" w:rsidRDefault="00052B19">
            <w:pPr>
              <w:jc w:val="center"/>
              <w:rPr>
                <w:rFonts w:ascii="仿宋_GB2312" w:eastAsia="仿宋_GB2312" w:hAnsi="宋体" w:cs="宋体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B19" w:rsidRDefault="00052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B19" w:rsidRDefault="00052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B19" w:rsidRDefault="00052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0050C2" w:rsidTr="000874A4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050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3E45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050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050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050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3E45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050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3E45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0050C2" w:rsidTr="000874A4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050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3E45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050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050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050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3E45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050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3E45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0050C2" w:rsidTr="000874A4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3E45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2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3E45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7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3E45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052B19" w:rsidTr="000874A4">
        <w:trPr>
          <w:trHeight w:hRule="exact" w:val="4015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B19" w:rsidRDefault="00052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B19" w:rsidRPr="00052B19" w:rsidRDefault="00052B19" w:rsidP="00052B19">
            <w:pPr>
              <w:spacing w:line="200" w:lineRule="exact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052B19">
              <w:rPr>
                <w:rFonts w:ascii="仿宋_GB2312" w:eastAsia="仿宋_GB2312" w:hint="eastAsia"/>
                <w:color w:val="000000"/>
                <w:sz w:val="18"/>
                <w:szCs w:val="18"/>
              </w:rPr>
              <w:t>目标1：数据口径统一；</w:t>
            </w:r>
            <w:r w:rsidRPr="00052B19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 xml:space="preserve">目标2：严格执行调查制度，保证市、区两级调查相对误差控制在允许范围内； </w:t>
            </w:r>
            <w:r w:rsidRPr="00052B19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目标3：实事求是，加强数据质量全过程管理，保证调查数据真实准确；</w:t>
            </w:r>
            <w:r w:rsidRPr="00052B19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 xml:space="preserve">目标4：主动对外发布调查结果，满足市、区两级政府及职能部门的用数需求；      </w:t>
            </w:r>
            <w:r w:rsidRPr="00052B19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目标5：深入数据挖掘，撰写统计分析，监测人口变动情况，评估2022年人口规模变动情况，为政府决策提供依据；</w:t>
            </w:r>
            <w:r w:rsidRPr="00052B19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目标6：严格执行财务管理制度，规范使用调查经费，做到有据可依。</w:t>
            </w:r>
          </w:p>
        </w:tc>
        <w:tc>
          <w:tcPr>
            <w:tcW w:w="379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B19" w:rsidRPr="00052B19" w:rsidRDefault="00052B19" w:rsidP="00052B19">
            <w:pPr>
              <w:spacing w:line="200" w:lineRule="exact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052B19">
              <w:rPr>
                <w:rFonts w:ascii="仿宋_GB2312" w:eastAsia="仿宋_GB2312" w:hint="eastAsia"/>
                <w:color w:val="000000"/>
                <w:sz w:val="18"/>
                <w:szCs w:val="18"/>
              </w:rPr>
              <w:t>年度总体目标完成情况：通过样本核实、业务培训、入户登记、数据评估及事后质量抽样调查等各环节全过程质量控制，高质量完成年度人口抽样调查工作。</w:t>
            </w:r>
            <w:r w:rsidRPr="00052B19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1.数据口径统一，保证可比性；</w:t>
            </w:r>
            <w:r w:rsidRPr="00052B19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2.严格执行调查制度，保证市、区两级调查相对误差控制在允许范围内；</w:t>
            </w:r>
            <w:r w:rsidRPr="00052B19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3.实施全过程质量控制，同时在入户登记结束后，在16个区及开发区组织了事后质量抽查工作，从抽查结果看，数据质量较好，数据之间的匹配性和一致性较高。</w:t>
            </w:r>
            <w:r w:rsidRPr="00052B19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4.2022年3月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2</w:t>
            </w:r>
            <w:r w:rsidRPr="00052B19">
              <w:rPr>
                <w:rFonts w:ascii="仿宋_GB2312" w:eastAsia="仿宋_GB2312" w:hint="eastAsia"/>
                <w:color w:val="000000"/>
                <w:sz w:val="18"/>
                <w:szCs w:val="18"/>
              </w:rPr>
              <w:t>1日，在《北京市202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2</w:t>
            </w:r>
            <w:r w:rsidRPr="00052B19">
              <w:rPr>
                <w:rFonts w:ascii="仿宋_GB2312" w:eastAsia="仿宋_GB2312" w:hint="eastAsia"/>
                <w:color w:val="000000"/>
                <w:sz w:val="18"/>
                <w:szCs w:val="18"/>
              </w:rPr>
              <w:t>年国民经济和社会发展统计公报》上发布人口数据；</w:t>
            </w:r>
            <w:r w:rsidRPr="00052B19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5.深入数据挖掘，撰写统计分析，评估202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2</w:t>
            </w:r>
            <w:r w:rsidRPr="00052B19">
              <w:rPr>
                <w:rFonts w:ascii="仿宋_GB2312" w:eastAsia="仿宋_GB2312" w:hint="eastAsia"/>
                <w:color w:val="000000"/>
                <w:sz w:val="18"/>
                <w:szCs w:val="18"/>
              </w:rPr>
              <w:t>年人口调控落实情况和实施效果，为政府决策提供依据；</w:t>
            </w:r>
            <w:r w:rsidRPr="00052B19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6.严格执行财务管理制度，规范使用调查经费，做到有据可依。</w:t>
            </w:r>
          </w:p>
        </w:tc>
      </w:tr>
      <w:tr w:rsidR="000050C2" w:rsidTr="000874A4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3E45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3E45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3E45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3E45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3E45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0050C2" w:rsidRDefault="003E45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3E45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0050C2" w:rsidRDefault="003E45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3E45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3E45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3E45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0050C2" w:rsidRDefault="003E45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9B4B33" w:rsidTr="000874A4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Default="009B4B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Default="009B4B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Default="009B4B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国家调查表指标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≥40个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851294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4</w:t>
            </w:r>
            <w:r w:rsidR="00851294">
              <w:rPr>
                <w:rFonts w:ascii="仿宋_GB2312" w:eastAsia="仿宋_GB2312" w:hint="eastAsia"/>
                <w:color w:val="000000"/>
                <w:sz w:val="18"/>
                <w:szCs w:val="18"/>
              </w:rPr>
              <w:t>9</w:t>
            </w: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B4B33" w:rsidTr="000874A4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Default="009B4B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Default="009B4B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Default="009B4B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北京调查表指标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≥30个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851294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3</w:t>
            </w:r>
            <w:r w:rsidR="00851294">
              <w:rPr>
                <w:rFonts w:ascii="仿宋_GB2312" w:eastAsia="仿宋_GB2312" w:hint="eastAsia"/>
                <w:color w:val="000000"/>
                <w:sz w:val="18"/>
                <w:szCs w:val="18"/>
              </w:rPr>
              <w:t>6</w:t>
            </w: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B4B33" w:rsidTr="000874A4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Default="009B4B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Default="009B4B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Default="009B4B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社区表指标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≥</w:t>
            </w:r>
            <w:r w:rsidR="00851294">
              <w:rPr>
                <w:rFonts w:ascii="仿宋_GB2312" w:eastAsia="仿宋_GB2312" w:hint="eastAsia"/>
                <w:color w:val="000000"/>
                <w:sz w:val="18"/>
                <w:szCs w:val="18"/>
              </w:rPr>
              <w:t>8</w:t>
            </w: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851294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9</w:t>
            </w:r>
            <w:r w:rsidR="009B4B33"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个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B4B33" w:rsidTr="000874A4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Default="009B4B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Default="009B4B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Default="009B4B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调查汇总表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≥100张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3F4101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30</w:t>
            </w:r>
            <w:r w:rsidR="009B4B33"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0张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B4B33" w:rsidTr="000874A4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Default="009B4B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Default="009B4B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Default="009B4B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公交站台广告块数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≥100块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100块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B4B33" w:rsidTr="000874A4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Default="009B4B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Default="009B4B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Default="009B4B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地铁文化窗广告块数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≥60块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3F4101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1</w:t>
            </w:r>
            <w:r w:rsidR="003F4101">
              <w:rPr>
                <w:rFonts w:ascii="仿宋_GB2312" w:eastAsia="仿宋_GB2312" w:hint="eastAsia"/>
                <w:color w:val="000000"/>
                <w:sz w:val="18"/>
                <w:szCs w:val="18"/>
              </w:rPr>
              <w:t>0</w:t>
            </w: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0块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B4B33" w:rsidTr="000874A4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Default="009B4B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Default="009B4B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Default="009B4B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调查方案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1套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1套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B4B33" w:rsidTr="000874A4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Default="009B4B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Default="009B4B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Default="009B4B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数据质量控制办法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1套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1套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B4B33" w:rsidTr="000874A4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Default="009B4B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Default="009B4B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Default="009B4B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事后质量抽查覆盖范围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16区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16区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B4B33" w:rsidTr="000874A4">
        <w:trPr>
          <w:trHeight w:hRule="exact" w:val="31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Default="009B4B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Default="009B4B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Default="009B4B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方案制定、样本确定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10月底前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10月底前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B4B33" w:rsidTr="000874A4">
        <w:trPr>
          <w:trHeight w:hRule="exact" w:val="57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Default="009B4B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Default="009B4B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Default="009B4B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入户登记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11月1日-15日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11月1日-15日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3F4101" w:rsidRDefault="009B4B33" w:rsidP="003F4101">
            <w:pPr>
              <w:spacing w:line="200" w:lineRule="exact"/>
              <w:rPr>
                <w:rFonts w:ascii="仿宋_GB2312" w:eastAsia="仿宋_GB2312" w:hAnsi="宋体" w:cs="宋体"/>
                <w:color w:val="000000"/>
                <w:sz w:val="15"/>
                <w:szCs w:val="15"/>
              </w:rPr>
            </w:pPr>
            <w:r w:rsidRPr="003F4101">
              <w:rPr>
                <w:rFonts w:ascii="仿宋_GB2312" w:eastAsia="仿宋_GB2312" w:hint="eastAsia"/>
                <w:color w:val="000000"/>
                <w:sz w:val="15"/>
                <w:szCs w:val="15"/>
              </w:rPr>
              <w:t>因疫情原因，涉疫地区采取非接触调查方式</w:t>
            </w:r>
          </w:p>
        </w:tc>
      </w:tr>
      <w:tr w:rsidR="009B4B33" w:rsidTr="000874A4">
        <w:trPr>
          <w:trHeight w:hRule="exact" w:val="57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Default="009B4B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Default="009B4B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Default="009B4B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数据评估和推算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3F4101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次年</w:t>
            </w:r>
            <w:r w:rsidR="003F4101">
              <w:rPr>
                <w:rFonts w:ascii="仿宋_GB2312" w:eastAsia="仿宋_GB2312" w:hint="eastAsia"/>
                <w:color w:val="000000"/>
                <w:sz w:val="18"/>
                <w:szCs w:val="18"/>
              </w:rPr>
              <w:t>2</w:t>
            </w: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月</w:t>
            </w:r>
            <w:r w:rsidR="003F4101">
              <w:rPr>
                <w:rFonts w:ascii="仿宋_GB2312" w:eastAsia="仿宋_GB2312" w:hint="eastAsia"/>
                <w:color w:val="000000"/>
                <w:sz w:val="18"/>
                <w:szCs w:val="18"/>
              </w:rPr>
              <w:t>中旬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3F4101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2022年</w:t>
            </w:r>
            <w:r w:rsidR="003F4101">
              <w:rPr>
                <w:rFonts w:ascii="仿宋_GB2312" w:eastAsia="仿宋_GB2312" w:hint="eastAsia"/>
                <w:color w:val="000000"/>
                <w:sz w:val="18"/>
                <w:szCs w:val="18"/>
              </w:rPr>
              <w:t>2</w:t>
            </w: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月</w:t>
            </w:r>
            <w:r w:rsidR="003F4101">
              <w:rPr>
                <w:rFonts w:ascii="仿宋_GB2312" w:eastAsia="仿宋_GB2312" w:hint="eastAsia"/>
                <w:color w:val="000000"/>
                <w:sz w:val="18"/>
                <w:szCs w:val="18"/>
              </w:rPr>
              <w:t>初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B4B33" w:rsidTr="000874A4">
        <w:trPr>
          <w:trHeight w:hRule="exact" w:val="56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Default="009B4B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Default="009B4B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Default="009B4B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数据发布、分析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7D1BC6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次年1-6月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0874A4" w:rsidRDefault="009B4B33" w:rsidP="007D1BC6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5"/>
                <w:szCs w:val="15"/>
              </w:rPr>
            </w:pPr>
            <w:r w:rsidRPr="000874A4">
              <w:rPr>
                <w:rFonts w:ascii="仿宋_GB2312" w:eastAsia="仿宋_GB2312" w:hint="eastAsia"/>
                <w:color w:val="000000"/>
                <w:sz w:val="15"/>
                <w:szCs w:val="15"/>
              </w:rPr>
              <w:t>2022年</w:t>
            </w:r>
            <w:r w:rsidR="007D1BC6" w:rsidRPr="000874A4">
              <w:rPr>
                <w:rFonts w:ascii="仿宋_GB2312" w:eastAsia="仿宋_GB2312" w:hint="eastAsia"/>
                <w:color w:val="000000"/>
                <w:sz w:val="15"/>
                <w:szCs w:val="15"/>
              </w:rPr>
              <w:t>6月</w:t>
            </w:r>
            <w:r w:rsidR="000874A4" w:rsidRPr="000874A4">
              <w:rPr>
                <w:rFonts w:ascii="仿宋_GB2312" w:eastAsia="仿宋_GB2312" w:hint="eastAsia"/>
                <w:color w:val="000000"/>
                <w:sz w:val="15"/>
                <w:szCs w:val="15"/>
              </w:rPr>
              <w:t>前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B4B33" w:rsidTr="000874A4">
        <w:trPr>
          <w:trHeight w:hRule="exact" w:val="70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Default="009B4B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Default="009B4B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Default="009B4B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项目预算控制数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≤</w:t>
            </w:r>
            <w:r w:rsidR="00D4115E">
              <w:rPr>
                <w:rFonts w:ascii="仿宋_GB2312" w:eastAsia="仿宋_GB2312" w:hint="eastAsia"/>
                <w:color w:val="000000"/>
                <w:szCs w:val="21"/>
              </w:rPr>
              <w:t>500.72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115E" w:rsidRPr="00D4115E" w:rsidRDefault="00D4115E" w:rsidP="00D4115E">
            <w:pPr>
              <w:spacing w:line="240" w:lineRule="exact"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497.34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因疫情原因，未开展线下会议，影响执行率</w:t>
            </w:r>
          </w:p>
        </w:tc>
      </w:tr>
      <w:tr w:rsidR="009B4B33" w:rsidTr="000874A4">
        <w:trPr>
          <w:trHeight w:hRule="exact" w:val="71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Default="009B4B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Default="009B4B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Default="009B4B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9B4B33" w:rsidRDefault="009B4B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调查员培训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达到业务需求水平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达到业务需求水平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D4115E">
            <w:pPr>
              <w:spacing w:line="200" w:lineRule="exact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因疫情原因，开展视频培训，互动不足</w:t>
            </w:r>
          </w:p>
        </w:tc>
      </w:tr>
      <w:tr w:rsidR="009B4B33" w:rsidTr="000874A4">
        <w:trPr>
          <w:trHeight w:hRule="exact" w:val="141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Default="009B4B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Default="009B4B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Default="009B4B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向相关部门提供人口规模、结构、分布等数据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满足部门用数需求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基本满足部门用数需求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D4115E">
            <w:pPr>
              <w:spacing w:line="200" w:lineRule="exact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由于样本代表性和指标限制，推算数据有限，不能满足部门全部需求，已结合七人普数据提供</w:t>
            </w:r>
          </w:p>
        </w:tc>
      </w:tr>
      <w:tr w:rsidR="009B4B33" w:rsidTr="000874A4">
        <w:trPr>
          <w:trHeight w:hRule="exact" w:val="83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Default="009B4B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Default="009B4B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Default="009B4B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分析报告、专报、信息等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3篇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3篇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B33" w:rsidRPr="009B4B33" w:rsidRDefault="009B4B33" w:rsidP="009B4B33">
            <w:pPr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9B4B33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050C2" w:rsidTr="000874A4">
        <w:trPr>
          <w:trHeight w:hRule="exact" w:val="477"/>
          <w:jc w:val="center"/>
        </w:trPr>
        <w:tc>
          <w:tcPr>
            <w:tcW w:w="69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3E45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Pr="00924671" w:rsidRDefault="003E459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92467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1397" w:rsidRPr="00924671" w:rsidRDefault="000874A4" w:rsidP="00C2139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94.93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50C2" w:rsidRDefault="000050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0050C2" w:rsidRDefault="000050C2">
      <w:pPr>
        <w:rPr>
          <w:rFonts w:ascii="仿宋_GB2312" w:eastAsia="仿宋_GB2312"/>
          <w:vanish/>
          <w:sz w:val="32"/>
          <w:szCs w:val="32"/>
        </w:rPr>
      </w:pPr>
    </w:p>
    <w:p w:rsidR="000050C2" w:rsidRDefault="000050C2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0050C2" w:rsidRDefault="003E459D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:rsidR="000050C2" w:rsidRDefault="003E459D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得分一档最高不能超过该指标分值上限。</w:t>
      </w:r>
    </w:p>
    <w:p w:rsidR="000050C2" w:rsidRDefault="003E459D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定量指标若为正向指标，则得分计算方法应用全年实际值（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该指标分值；若定量指标为反向指标，则得分计算方法应用年度指标值（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该指标分值。若年初指标值设定偏低，则得分计算方法应用（全年实际值（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）—年度指标值（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*100%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。若计算结果在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200%-300%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）区间，则按照该指标分值的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扣分；计算结果在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300%-500%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）区间，则按照该指标分值的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扣分；计算结果高于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扣分。</w:t>
      </w:r>
    </w:p>
    <w:p w:rsidR="000050C2" w:rsidRDefault="003E459D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请在“偏差原因分析及改进措施”中说明偏离目标、不能完成目标的原因及拟采取的措施。</w:t>
      </w:r>
    </w:p>
    <w:p w:rsidR="000050C2" w:rsidRDefault="003E459D">
      <w:pPr>
        <w:spacing w:line="520" w:lineRule="exact"/>
        <w:ind w:firstLineChars="200" w:firstLine="640"/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-100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分为优、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80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-90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分为良、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-80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分为中、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分以下为差。</w:t>
      </w:r>
      <w:bookmarkStart w:id="0" w:name="_GoBack"/>
      <w:bookmarkEnd w:id="0"/>
    </w:p>
    <w:sectPr w:rsidR="000050C2" w:rsidSect="000050C2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459D" w:rsidRDefault="003E459D" w:rsidP="000050C2">
      <w:r>
        <w:separator/>
      </w:r>
    </w:p>
  </w:endnote>
  <w:endnote w:type="continuationSeparator" w:id="1">
    <w:p w:rsidR="003E459D" w:rsidRDefault="003E459D" w:rsidP="000050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0C2" w:rsidRDefault="000050C2">
    <w:pPr>
      <w:pStyle w:val="a3"/>
      <w:jc w:val="right"/>
      <w:rPr>
        <w:rFonts w:ascii="宋体" w:hAnsi="宋体"/>
        <w:sz w:val="28"/>
        <w:szCs w:val="28"/>
      </w:rPr>
    </w:pPr>
    <w:r w:rsidRPr="000050C2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104pt;margin-top:0;width:2in;height:2in;z-index:251659264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 filled="f" stroked="f" strokeweight=".5pt">
          <v:textbox style="mso-fit-shape-to-text:t" inset="0,0,0,0">
            <w:txbxContent>
              <w:p w:rsidR="000050C2" w:rsidRDefault="000050C2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3E459D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0874A4" w:rsidRPr="000874A4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0874A4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2 -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0050C2" w:rsidRDefault="000050C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459D" w:rsidRDefault="003E459D" w:rsidP="000050C2">
      <w:r>
        <w:separator/>
      </w:r>
    </w:p>
  </w:footnote>
  <w:footnote w:type="continuationSeparator" w:id="1">
    <w:p w:rsidR="003E459D" w:rsidRDefault="003E459D" w:rsidP="000050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F77F09F4"/>
    <w:rsid w:val="C36F37B1"/>
    <w:rsid w:val="CEFD3F3D"/>
    <w:rsid w:val="EA3F77F2"/>
    <w:rsid w:val="EEFE5989"/>
    <w:rsid w:val="EFCF3EAE"/>
    <w:rsid w:val="F5B764A2"/>
    <w:rsid w:val="F77F09F4"/>
    <w:rsid w:val="FFD7BFFC"/>
    <w:rsid w:val="000050C2"/>
    <w:rsid w:val="00051E28"/>
    <w:rsid w:val="00052B19"/>
    <w:rsid w:val="000874A4"/>
    <w:rsid w:val="000E63A8"/>
    <w:rsid w:val="003B38D1"/>
    <w:rsid w:val="003E459D"/>
    <w:rsid w:val="003F4101"/>
    <w:rsid w:val="004360CB"/>
    <w:rsid w:val="004776AB"/>
    <w:rsid w:val="00483209"/>
    <w:rsid w:val="005957FC"/>
    <w:rsid w:val="006466A3"/>
    <w:rsid w:val="007D1BC6"/>
    <w:rsid w:val="00851294"/>
    <w:rsid w:val="00873787"/>
    <w:rsid w:val="008A403E"/>
    <w:rsid w:val="00924671"/>
    <w:rsid w:val="009B4B33"/>
    <w:rsid w:val="00B4187E"/>
    <w:rsid w:val="00BB2E91"/>
    <w:rsid w:val="00BF34A4"/>
    <w:rsid w:val="00C13266"/>
    <w:rsid w:val="00C21397"/>
    <w:rsid w:val="00D224E7"/>
    <w:rsid w:val="00D4115E"/>
    <w:rsid w:val="00DA17ED"/>
    <w:rsid w:val="0ECF9C51"/>
    <w:rsid w:val="2AE43D54"/>
    <w:rsid w:val="37173543"/>
    <w:rsid w:val="3FF76880"/>
    <w:rsid w:val="7AB7FF50"/>
    <w:rsid w:val="7BFEB0DB"/>
    <w:rsid w:val="7FFF3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50C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0050C2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0050C2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0050C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  <w:rsid w:val="000050C2"/>
  </w:style>
  <w:style w:type="paragraph" w:customStyle="1" w:styleId="1">
    <w:name w:val="列出段落1"/>
    <w:basedOn w:val="a"/>
    <w:uiPriority w:val="34"/>
    <w:qFormat/>
    <w:rsid w:val="000050C2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8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9EBC9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288</Words>
  <Characters>1645</Characters>
  <Application>Microsoft Office Word</Application>
  <DocSecurity>0</DocSecurity>
  <Lines>13</Lines>
  <Paragraphs>3</Paragraphs>
  <ScaleCrop>false</ScaleCrop>
  <Company/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NTKO</cp:lastModifiedBy>
  <cp:revision>5</cp:revision>
  <dcterms:created xsi:type="dcterms:W3CDTF">2023-04-20T06:19:00Z</dcterms:created>
  <dcterms:modified xsi:type="dcterms:W3CDTF">2023-04-20T07:55:00Z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2052-11.8.2.11707</vt:lpwstr>
  </property>
  <property fmtid="{D5CDD505-2E9C-101B-9397-08002B2CF9AE}" pid="3" name="ICV">
    <vt:lpwstr>35CE534FB8AB41718EA3A715B5581E84</vt:lpwstr>
  </property>
</Properties>
</file>