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住户调查农村居民样本量扩充</w:t>
            </w:r>
          </w:p>
        </w:tc>
      </w:tr>
      <w:tr>
        <w:trPr>
          <w:trHeight w:val="55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国家统计局</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国家统计局北京调查总队</w:t>
            </w:r>
          </w:p>
        </w:tc>
      </w:tr>
      <w:tr>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eastAsia="zh-CN"/>
              </w:rPr>
              <w:t>王守琪</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83547</w:t>
            </w:r>
            <w:r>
              <w:rPr>
                <w:rFonts w:hint="eastAsia" w:ascii="仿宋_GB2312" w:hAnsi="宋体" w:eastAsia="仿宋_GB2312" w:cs="宋体"/>
                <w:color w:val="auto"/>
                <w:kern w:val="0"/>
                <w:szCs w:val="21"/>
              </w:rPr>
              <w:t>285</w:t>
            </w:r>
          </w:p>
        </w:tc>
      </w:tr>
      <w:tr>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101.60</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101.60</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91.22</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89.8%</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9</w:t>
            </w:r>
          </w:p>
        </w:tc>
      </w:tr>
      <w:tr>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101.60</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101.60</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91.22</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89.8%</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rPr>
          <w:trHeight w:val="2767"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目标1：严格贯彻国家统计局设计的调查方案和调查工作要求，开展调查工作；</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目标2：通过调查员入户访问，取得住户的收入及住宅情况等基础数据；</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目标3：为确定和定期轮换未来5年住户调查常规记账户提供基础样本框；</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目标4：更好地监测居民收入分配数据，全面反映不同收入层次居民的生活状况，为制定城乡统筹发展政策和民生改善政策提供可靠依据；</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目标5：严格按照国家调查方案抽样调查的要求维护和轮换调查样本。</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根据国家统计局《住户收支与生活状况调查制度》以及《北京市财政局关于市统计局加强和改进城乡居民收入监测工作有关问题的请示》（京财党政群〔2014〕54号）开展住户收支和生活状况调查。严格按照要求维护和轮换调查样本</w:t>
            </w:r>
            <w:r>
              <w:rPr>
                <w:rFonts w:hint="eastAsia" w:ascii="仿宋_GB2312" w:hAnsi="宋体" w:eastAsia="仿宋_GB2312" w:cs="宋体"/>
                <w:kern w:val="0"/>
                <w:szCs w:val="21"/>
                <w:lang w:eastAsia="zh-CN"/>
              </w:rPr>
              <w:t>，为常规调查提供基础样本框。</w:t>
            </w:r>
          </w:p>
        </w:tc>
      </w:tr>
      <w:tr>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rPr>
          <w:trHeight w:val="52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指标1：样本轮换调查小区量</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132个</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132个</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rPr>
          <w:trHeight w:val="5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指标2：调查户摸底信息量</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1万户</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超1万户</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rPr>
          <w:trHeight w:val="82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指标1：样本轮换抽样框结构与全市农村居民人口结构误差</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10%以内</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rPr>
          <w:trHeight w:val="73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指标1：新抽选记账户在12月开始正式记账</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完成</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rPr>
          <w:trHeight w:val="58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指标1：总体成本</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101.6万元</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91.22万元</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rPr>
          <w:trHeight w:val="10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指标1：对外提供调查数据，满足各级政府及职能部门的用数需求</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10笔</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超10笔</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rPr>
          <w:trHeight w:val="25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指标1：为落实落细各项政策措施，积极研究推动农村居民增收工作，为全市及各区开展农村居民住户调查抽选出符合精度设计要求、代表性较好、能够稳定使用5年的样本</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基本完成</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以日记账调查为主要数据采集方式的住户调查面临“开户难、入户难、记账难”等问题</w:t>
            </w:r>
            <w:r>
              <w:rPr>
                <w:rFonts w:hint="eastAsia" w:ascii="仿宋_GB2312" w:hAnsi="宋体" w:eastAsia="仿宋_GB2312" w:cs="宋体"/>
                <w:kern w:val="0"/>
                <w:szCs w:val="21"/>
                <w:lang w:eastAsia="zh-CN"/>
              </w:rPr>
              <w:t>，进一步提高宣传力度，提高公信力。</w:t>
            </w:r>
          </w:p>
        </w:tc>
      </w:tr>
      <w:tr>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0C7C"/>
    <w:rsid w:val="00CB0C7C"/>
    <w:rsid w:val="00ED4E2E"/>
    <w:rsid w:val="2ECA90F6"/>
    <w:rsid w:val="36FD852F"/>
    <w:rsid w:val="3CCE4DCE"/>
    <w:rsid w:val="3FFF9086"/>
    <w:rsid w:val="587728DD"/>
    <w:rsid w:val="5D9BEE10"/>
    <w:rsid w:val="649F2A67"/>
    <w:rsid w:val="6F3F80F7"/>
    <w:rsid w:val="6F6DBBE2"/>
    <w:rsid w:val="6FBD674D"/>
    <w:rsid w:val="75DF7CAF"/>
    <w:rsid w:val="75ED2100"/>
    <w:rsid w:val="77920E32"/>
    <w:rsid w:val="7B7BC751"/>
    <w:rsid w:val="7CD3A478"/>
    <w:rsid w:val="7DFFF3BF"/>
    <w:rsid w:val="7FBF1D68"/>
    <w:rsid w:val="7FDF2CCE"/>
    <w:rsid w:val="B37FEBF4"/>
    <w:rsid w:val="B7BE96E8"/>
    <w:rsid w:val="B7F815AA"/>
    <w:rsid w:val="BC7F219B"/>
    <w:rsid w:val="BFBA4E95"/>
    <w:rsid w:val="BFEA9188"/>
    <w:rsid w:val="CEFF8BF8"/>
    <w:rsid w:val="D5B59A66"/>
    <w:rsid w:val="D6ED0F67"/>
    <w:rsid w:val="DBBE28C0"/>
    <w:rsid w:val="E2D34C2D"/>
    <w:rsid w:val="E7EB8852"/>
    <w:rsid w:val="F31A4DA0"/>
    <w:rsid w:val="F3FF0C99"/>
    <w:rsid w:val="F4375AFE"/>
    <w:rsid w:val="FA3F0E4F"/>
    <w:rsid w:val="FBFB9154"/>
    <w:rsid w:val="FEEFC8B3"/>
    <w:rsid w:val="FF3C7685"/>
    <w:rsid w:val="FF7D16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6</TotalTime>
  <ScaleCrop>false</ScaleCrop>
  <LinksUpToDate>false</LinksUpToDate>
  <CharactersWithSpaces>1106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2022-04-08T07:01:00Z</dcterms:created>
  <dc:creator>周鑫(拟稿)</dc:creator>
  <cp:lastModifiedBy>涂丹蕊</cp:lastModifiedBy>
  <dcterms:modified xsi:type="dcterms:W3CDTF">2023-05-12T09:57:33Z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