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北京市季度人口抽样调查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北京市朝阳区经济社会调查队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曹洪燕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85412134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21.75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7.25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7.25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21.75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7.25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7.25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按照方案要求完成季度人口抽样调查工作，准确、及时地掌握朝阳区人口规模变化，为进一步做好全区人口发展、服务与管理工作，为区委区政府实现人口精细化管理提供数据支撑。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高质量完成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季度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人口抽样调查工作。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1季度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人口抽样调查全区共涉及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29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个街乡的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29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8个社区（村），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29个调查小区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，调查共登记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3868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户，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8404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人。准确、及时地掌握朝阳区人口规模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变化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，做好全区人口发展、服务与管理工作。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根据市统计局通知，全市从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2季度开始不再进行季度人口抽样，改为结合大数据、部门数据进行季度人口评估。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项目服务涉及样本量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8404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制定预算时市局还未进行抽样，导致预测样本数有所不同。实际样本量以市局抽取为准。下一步，我们将积极与市局保持沟通，及时掌握最新样本数据，进一步提高样本预测和项目预算控制数的准确性。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季度人口抽样调查工作质量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项目完成时间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根据市统计局通知，全市从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2季度开始不再进行季度人口抽样，改为结合大数据、部门数据进行季度人口评估。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服务人口数据推算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好坏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样本量较小，对各街乡代表性不足。下一步，继续完善全过程质量控制，融合大数据、部门数据进一步提升服务人口数据推算的准确性。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  <w:t>各街乡满意度情况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2B23F13"/>
    <w:rsid w:val="0ECF9C51"/>
    <w:rsid w:val="24E65310"/>
    <w:rsid w:val="27C83BC4"/>
    <w:rsid w:val="2AE43D54"/>
    <w:rsid w:val="2DF67568"/>
    <w:rsid w:val="37173543"/>
    <w:rsid w:val="3D330D8F"/>
    <w:rsid w:val="3FF76880"/>
    <w:rsid w:val="6B671F49"/>
    <w:rsid w:val="781870E8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财务负责人</cp:lastModifiedBy>
  <dcterms:modified xsi:type="dcterms:W3CDTF">2023-04-19T08:30:59Z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35CE534FB8AB41718EA3A715B5581E84</vt:lpwstr>
  </property>
</Properties>
</file>