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16"/>
        <w:gridCol w:w="1080"/>
        <w:gridCol w:w="811"/>
        <w:gridCol w:w="1127"/>
        <w:gridCol w:w="870"/>
        <w:gridCol w:w="900"/>
        <w:gridCol w:w="489"/>
        <w:gridCol w:w="207"/>
        <w:gridCol w:w="497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53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北京市居民生活垃圾分类调查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北京市统计局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北京市朝阳区经济社会调查队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88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刘狄菲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85412127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8.8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99.43%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8.8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8.8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8.75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99.43%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8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6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8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/>
                <w:kern w:val="0"/>
                <w:sz w:val="21"/>
                <w:szCs w:val="21"/>
              </w:rPr>
              <w:t>及时</w:t>
            </w:r>
            <w:r>
              <w:rPr>
                <w:rFonts w:hint="eastAsia" w:ascii="仿宋_GB2312" w:hAnsi="仿宋" w:eastAsia="仿宋_GB2312"/>
                <w:sz w:val="21"/>
                <w:szCs w:val="21"/>
              </w:rPr>
              <w:t>了解北京市生活垃圾分类工作推进情况，</w:t>
            </w:r>
            <w:r>
              <w:rPr>
                <w:rFonts w:hint="eastAsia" w:ascii="仿宋_GB2312" w:hAnsi="仿宋_GB2312" w:eastAsia="仿宋_GB2312"/>
                <w:kern w:val="0"/>
                <w:sz w:val="21"/>
                <w:szCs w:val="21"/>
              </w:rPr>
              <w:t>社区（村）垃圾分类现状及问题，居民垃圾分类的习惯、态度和期待</w:t>
            </w:r>
            <w:r>
              <w:rPr>
                <w:rFonts w:hint="eastAsia" w:ascii="仿宋_GB2312" w:hAnsi="仿宋_GB2312" w:eastAsia="仿宋_GB2312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36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按照要求开展调查，收集我区居民对垃圾分类工作的满意度、参与情况、知晓率。客观了解当前朝阳居民垃圾分类习惯养成及行为变化、分类处理情况、遇到的问题及意见建议等，为基层改进工作提供支持。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调查次数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审核监听率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20%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支出进度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好坏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好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基础调查费用比重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≥80%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12.5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效益指标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发布工作动态和分析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分析水平还需进一步提升。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19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调查对象投诉率</w:t>
            </w:r>
          </w:p>
        </w:tc>
        <w:tc>
          <w:tcPr>
            <w:tcW w:w="8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≤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5%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exact"/>
          <w:jc w:val="center"/>
        </w:trPr>
        <w:tc>
          <w:tcPr>
            <w:tcW w:w="628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6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今后将进一步做好资金预算工作，提高预算准确度;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分析水平需进一步提升，努力扩大社会影响力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。</w:t>
            </w: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3366CFE"/>
    <w:rsid w:val="0D9A4F67"/>
    <w:rsid w:val="0ECF9C51"/>
    <w:rsid w:val="165539DB"/>
    <w:rsid w:val="2565317E"/>
    <w:rsid w:val="2AE43D54"/>
    <w:rsid w:val="37173543"/>
    <w:rsid w:val="38AF4B8D"/>
    <w:rsid w:val="39846DFD"/>
    <w:rsid w:val="3FF76880"/>
    <w:rsid w:val="48852668"/>
    <w:rsid w:val="4A393113"/>
    <w:rsid w:val="51845EA4"/>
    <w:rsid w:val="67F4603C"/>
    <w:rsid w:val="7AB7FF50"/>
    <w:rsid w:val="7BFEB0DB"/>
    <w:rsid w:val="7CD00D2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财务负责人</cp:lastModifiedBy>
  <dcterms:modified xsi:type="dcterms:W3CDTF">2023-04-19T08:35:55Z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35CE534FB8AB41718EA3A715B5581E84</vt:lpwstr>
  </property>
</Properties>
</file>