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3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1135"/>
        <w:gridCol w:w="864"/>
        <w:gridCol w:w="678"/>
        <w:gridCol w:w="510"/>
        <w:gridCol w:w="681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政府热点调查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3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北京市统计局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19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北京市通州区经济社会调查队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3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孙戈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19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81597290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2.53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2.53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2.53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2.53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三、依据调查数据撰写统计分析，为市委市政府决策提供数据支撑。</w:t>
            </w:r>
          </w:p>
        </w:tc>
        <w:tc>
          <w:tcPr>
            <w:tcW w:w="34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一是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严格按照方案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满足样本量及数据质量要求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完成了调查。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严格执行财务管理制度，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做到了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调查经费预算控制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撰写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统计分析，为政府决策提供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数据支撑。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小微融资调查样本数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35个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35个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民生调查样本数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200个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200个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营商环境调查样本数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35个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35个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小微融资调查数据严守检查符合相关标准和调查流程落实质量要求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优良中低差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营商环境调查数据严守检查符合相关标准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优良中低差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民生实事调查数据严守检查符合相关标准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优良中低差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调查完成时间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做三次调查分别为：9月底、10月底、12月底前完成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9月底、10月底、12月底前完成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民生实事调查成本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每个样本预算标准90元，其中调查劳务费50元，宣传物资40元，共400个样本；另外，包含1700协调费，全年共抽6个社区、5个村共计1.97万元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每个样本预算标准90元，其中调查劳务费50元，宣传物资40元，共400个样本；另外，包含1700协调费，全年共抽6个社区、5个村共计1.97万元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小微融资调查成本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每个样本预算标准80元，其中调查劳务费50元，宣传物资30元，共35个样本共计0.28万元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每个样本预算标准80元，其中调查劳务费50元，宣传物资30元，共35个样本共计0.28万元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营商环境调查成本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每个样本预算标准80元，其中调查劳务费50元，宣传物资30元，共35个样本共计0.28万元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每个样本预算标准80元，其中调查劳务费50元，宣传物资30元，共35个样本共计0.28万元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依据调查数据撰写统计分析，为市委市政府决策提供数据支撑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调查数据为北京市有关部门决策提供参考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按要求完成了数据提交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根据市局要求，该调查数据各区不能开发应用，未能发布调查报告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市局绩效考核指标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优良中低差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8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1.得分一档最高不能超过该指标分值上限。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3.请在“偏差原因分析及改进措施”中说明偏离目标、不能完成目标的原因及拟采取的措施。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spacing w:val="-28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4.90</w:t>
      </w:r>
      <w:r>
        <w:rPr>
          <w:rFonts w:hint="eastAsia" w:ascii="仿宋_GB2312" w:hAnsi="宋体" w:eastAsia="仿宋_GB2312" w:cs="宋体"/>
          <w:color w:val="000000"/>
          <w:spacing w:val="-28"/>
          <w:kern w:val="0"/>
          <w:sz w:val="24"/>
          <w:szCs w:val="24"/>
        </w:rPr>
        <w:t>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7C"/>
    <w:rsid w:val="00CB0C7C"/>
    <w:rsid w:val="00ED4E2E"/>
    <w:rsid w:val="02AA18F2"/>
    <w:rsid w:val="0B7450C5"/>
    <w:rsid w:val="0DBA0272"/>
    <w:rsid w:val="20AC70CA"/>
    <w:rsid w:val="32B1476E"/>
    <w:rsid w:val="390E49AD"/>
    <w:rsid w:val="3EED1B3F"/>
    <w:rsid w:val="41B44C5C"/>
    <w:rsid w:val="491B35A7"/>
    <w:rsid w:val="4B336076"/>
    <w:rsid w:val="4F2563AE"/>
    <w:rsid w:val="59E14E47"/>
    <w:rsid w:val="5DE306BF"/>
    <w:rsid w:val="61E32B63"/>
    <w:rsid w:val="6377467C"/>
    <w:rsid w:val="659624F2"/>
    <w:rsid w:val="672573D4"/>
    <w:rsid w:val="6CAB1657"/>
    <w:rsid w:val="7BCED4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1</TotalTime>
  <ScaleCrop>false</ScaleCrop>
  <LinksUpToDate>false</LinksUpToDate>
  <CharactersWithSpaces>1106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2022-04-06T15:01:00Z</dcterms:created>
  <dc:creator>周鑫(拟稿)</dc:creator>
  <cp:lastModifiedBy>Administrator</cp:lastModifiedBy>
  <cp:lastPrinted>2022-04-06T16:30:00Z</cp:lastPrinted>
  <dcterms:modified xsi:type="dcterms:W3CDTF">2023-04-20T02:12:14Z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