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（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hint="eastAsia" w:ascii="仿宋_GB2312" w:hAnsi="宋体" w:eastAsia="仿宋_GB2312"/>
          <w:sz w:val="28"/>
          <w:szCs w:val="28"/>
        </w:rPr>
        <w:t xml:space="preserve"> 年度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923"/>
        <w:gridCol w:w="585"/>
        <w:gridCol w:w="630"/>
        <w:gridCol w:w="121"/>
        <w:gridCol w:w="389"/>
        <w:gridCol w:w="315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办公设备购置类项目（此项目经费来自自有往来资金）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46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北京市统计局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北京市房山区经济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社会调查队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46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陈芳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81312508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0.6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0.6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0.6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5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5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0.6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0.6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0.6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44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01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44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购置计算机</w:t>
            </w:r>
          </w:p>
        </w:tc>
        <w:tc>
          <w:tcPr>
            <w:tcW w:w="301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购置计算机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bookmarkStart w:id="0" w:name="_GoBack"/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</w:p>
          <w:bookmarkEnd w:id="0"/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7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5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4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7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购买数量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等于</w:t>
            </w:r>
          </w:p>
        </w:tc>
        <w:tc>
          <w:tcPr>
            <w:tcW w:w="5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  <w:t>1台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  <w:t>1台</w:t>
            </w:r>
          </w:p>
        </w:tc>
        <w:tc>
          <w:tcPr>
            <w:tcW w:w="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  <w:t>20</w:t>
            </w:r>
          </w:p>
        </w:tc>
        <w:tc>
          <w:tcPr>
            <w:tcW w:w="4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7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设备质量过关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等于</w:t>
            </w:r>
          </w:p>
        </w:tc>
        <w:tc>
          <w:tcPr>
            <w:tcW w:w="5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  <w:t>100%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  <w:t>100%</w:t>
            </w:r>
          </w:p>
        </w:tc>
        <w:tc>
          <w:tcPr>
            <w:tcW w:w="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  <w:t>20</w:t>
            </w:r>
          </w:p>
        </w:tc>
        <w:tc>
          <w:tcPr>
            <w:tcW w:w="4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7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不超政采标准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小于等于</w:t>
            </w:r>
          </w:p>
        </w:tc>
        <w:tc>
          <w:tcPr>
            <w:tcW w:w="5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  <w:t>6000元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  <w:t>6000元</w:t>
            </w:r>
          </w:p>
        </w:tc>
        <w:tc>
          <w:tcPr>
            <w:tcW w:w="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  <w:t>20</w:t>
            </w:r>
          </w:p>
        </w:tc>
        <w:tc>
          <w:tcPr>
            <w:tcW w:w="4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服务对象满意度标</w:t>
            </w:r>
          </w:p>
        </w:tc>
        <w:tc>
          <w:tcPr>
            <w:tcW w:w="27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符合客户使用要求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大于等于</w:t>
            </w:r>
          </w:p>
        </w:tc>
        <w:tc>
          <w:tcPr>
            <w:tcW w:w="5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  <w:t>95%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  <w:t>95%</w:t>
            </w:r>
          </w:p>
        </w:tc>
        <w:tc>
          <w:tcPr>
            <w:tcW w:w="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  <w:t>30</w:t>
            </w:r>
          </w:p>
        </w:tc>
        <w:tc>
          <w:tcPr>
            <w:tcW w:w="4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  <w:t>30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65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5"/>
                <w:szCs w:val="15"/>
              </w:rPr>
              <w:t>100</w:t>
            </w:r>
          </w:p>
        </w:tc>
        <w:tc>
          <w:tcPr>
            <w:tcW w:w="4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5"/>
                <w:szCs w:val="15"/>
                <w:lang w:val="en-US" w:eastAsia="zh-CN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2NmZiMzU0YWI0NjFlNmZjYmMwNjQ5M2Y4NDYzMjMifQ=="/>
  </w:docVars>
  <w:rsids>
    <w:rsidRoot w:val="F77F09F4"/>
    <w:rsid w:val="0C99748F"/>
    <w:rsid w:val="0ECF9C51"/>
    <w:rsid w:val="1FB92392"/>
    <w:rsid w:val="25A779EC"/>
    <w:rsid w:val="2AE43D54"/>
    <w:rsid w:val="33E4166E"/>
    <w:rsid w:val="35021CC3"/>
    <w:rsid w:val="35CE3F24"/>
    <w:rsid w:val="37173543"/>
    <w:rsid w:val="3FF76880"/>
    <w:rsid w:val="42E63FF1"/>
    <w:rsid w:val="47DE746C"/>
    <w:rsid w:val="6ECB7A44"/>
    <w:rsid w:val="796864E0"/>
    <w:rsid w:val="7AB7FF50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629</Words>
  <Characters>743</Characters>
  <Lines>0</Lines>
  <Paragraphs>0</Paragraphs>
  <TotalTime>18</TotalTime>
  <ScaleCrop>false</ScaleCrop>
  <LinksUpToDate>false</LinksUpToDate>
  <CharactersWithSpaces>780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辛夷</cp:lastModifiedBy>
  <dcterms:modified xsi:type="dcterms:W3CDTF">2023-04-20T02:44:25Z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35CE534FB8AB41718EA3A715B5581E84</vt:lpwstr>
  </property>
</Properties>
</file>