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（</w:t>
      </w:r>
      <w:r>
        <w:rPr>
          <w:rFonts w:hint="default" w:ascii="仿宋_GB2312" w:hAnsi="宋体" w:eastAsia="仿宋_GB2312"/>
          <w:sz w:val="28"/>
          <w:szCs w:val="28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214"/>
        <w:gridCol w:w="632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统计宣传项目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促进中心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石平平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88012102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390000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390000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1318800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94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.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88%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.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390000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390000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1318800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3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履行统计宣传工作职能，健全完善统计政务宣传的平台、内容、形式、载体等，依法依规做好统计数据发布解读、统计知识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科普以及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统计舆情监测应对等工作，提升统计服务能力和水平，让社会各界通过统计数据更多了解社会发展成就,使用统计成果，支持政府统计工作。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持续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做好统计工作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宣传解读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，官方微信发布推送427篇，累计阅读量64.5万人次，官方微博共发布信息258条，两微平台回复公众咨询1694条；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展现首都十年发展成就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举办开放日活动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；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优化舆情监测工作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积极报送舆情信息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；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及时通联权威媒体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扩大统计宣传影响力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6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Hans"/>
              </w:rPr>
              <w:t>舆情日报监测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200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次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/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合同年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251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次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/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合同年</w:t>
            </w:r>
          </w:p>
        </w:tc>
        <w:tc>
          <w:tcPr>
            <w:tcW w:w="563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30</w:t>
            </w:r>
          </w:p>
        </w:tc>
        <w:tc>
          <w:tcPr>
            <w:tcW w:w="634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30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Hans"/>
              </w:rPr>
              <w:t>舆情周报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49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份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/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合同年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54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份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/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合同年</w:t>
            </w:r>
          </w:p>
        </w:tc>
        <w:tc>
          <w:tcPr>
            <w:tcW w:w="563" w:type="dxa"/>
            <w:gridSpan w:val="2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634" w:type="dxa"/>
            <w:gridSpan w:val="2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Hans"/>
              </w:rPr>
              <w:t>舆情快报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12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份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/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合同年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16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份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/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合同年</w:t>
            </w:r>
          </w:p>
        </w:tc>
        <w:tc>
          <w:tcPr>
            <w:tcW w:w="563" w:type="dxa"/>
            <w:gridSpan w:val="2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634" w:type="dxa"/>
            <w:gridSpan w:val="2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Hans"/>
              </w:rPr>
              <w:t>开放日活动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40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分钟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/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年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40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分钟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/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年</w:t>
            </w:r>
          </w:p>
        </w:tc>
        <w:tc>
          <w:tcPr>
            <w:tcW w:w="563" w:type="dxa"/>
            <w:gridSpan w:val="2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634" w:type="dxa"/>
            <w:gridSpan w:val="2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Hans"/>
              </w:rPr>
              <w:t>公众号发布消息数量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150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条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/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年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427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条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/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年</w:t>
            </w:r>
          </w:p>
        </w:tc>
        <w:tc>
          <w:tcPr>
            <w:tcW w:w="563" w:type="dxa"/>
            <w:gridSpan w:val="2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634" w:type="dxa"/>
            <w:gridSpan w:val="2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Hans"/>
              </w:rPr>
              <w:t>专版报道北京统计成果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个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/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年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个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/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年</w:t>
            </w:r>
          </w:p>
        </w:tc>
        <w:tc>
          <w:tcPr>
            <w:tcW w:w="563" w:type="dxa"/>
            <w:gridSpan w:val="2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634" w:type="dxa"/>
            <w:gridSpan w:val="2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Hans"/>
              </w:rPr>
              <w:t>宣传展板数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50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块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/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年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75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块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/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年</w:t>
            </w:r>
          </w:p>
        </w:tc>
        <w:tc>
          <w:tcPr>
            <w:tcW w:w="563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634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Hans"/>
              </w:rPr>
              <w:t>报送舆情信息采用情况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篇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/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年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6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篇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/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年</w:t>
            </w:r>
          </w:p>
        </w:tc>
        <w:tc>
          <w:tcPr>
            <w:tcW w:w="563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20</w:t>
            </w:r>
          </w:p>
        </w:tc>
        <w:tc>
          <w:tcPr>
            <w:tcW w:w="634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16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Hans"/>
              </w:rPr>
              <w:t>北京统计稿件被统计专业报刊采用情况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12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篇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/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年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54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篇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/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年</w:t>
            </w:r>
          </w:p>
        </w:tc>
        <w:tc>
          <w:tcPr>
            <w:tcW w:w="563" w:type="dxa"/>
            <w:gridSpan w:val="2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634" w:type="dxa"/>
            <w:gridSpan w:val="2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eastAsia="zh-Han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Hans"/>
              </w:rPr>
              <w:t>通过建立宣传线索征集工作机制</w:t>
            </w:r>
            <w:r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eastAsia="zh-Hans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Hans"/>
              </w:rPr>
              <w:t>提升稿件报送质量</w:t>
            </w:r>
            <w:r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eastAsia="zh-Hans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Hans"/>
              </w:rPr>
              <w:t>稿件采用篇数提升较大</w:t>
            </w:r>
            <w:r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eastAsia="zh-Hans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Hans"/>
              </w:rPr>
              <w:t>活动安全保障情况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次</w:t>
            </w:r>
          </w:p>
        </w:tc>
        <w:tc>
          <w:tcPr>
            <w:tcW w:w="563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634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Hans"/>
              </w:rPr>
              <w:t>工作进度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按合同要求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按合同要求完成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6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Hans"/>
              </w:rPr>
              <w:t>宣传成本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139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131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.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88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6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.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49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eastAsia="zh-Han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Hans"/>
              </w:rPr>
              <w:t>各项目服务商实际报价略低于预算</w:t>
            </w:r>
            <w:r>
              <w:rPr>
                <w:rFonts w:hint="default" w:ascii="仿宋_GB2312" w:hAnsi="宋体" w:eastAsia="仿宋_GB2312" w:cs="宋体"/>
                <w:kern w:val="0"/>
                <w:sz w:val="20"/>
                <w:szCs w:val="20"/>
                <w:lang w:eastAsia="zh-Hans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Hans"/>
              </w:rPr>
              <w:t>活动参与人数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人次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200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人次</w:t>
            </w:r>
          </w:p>
        </w:tc>
        <w:tc>
          <w:tcPr>
            <w:tcW w:w="563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20</w:t>
            </w:r>
          </w:p>
        </w:tc>
        <w:tc>
          <w:tcPr>
            <w:tcW w:w="634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20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Hans"/>
              </w:rPr>
              <w:t>抖音短视频阅读量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</w:rPr>
              <w:t>30000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人次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/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38837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人次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eastAsia="zh-Hans"/>
              </w:rPr>
              <w:t>/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Hans"/>
              </w:rPr>
              <w:t>条</w:t>
            </w:r>
          </w:p>
        </w:tc>
        <w:tc>
          <w:tcPr>
            <w:tcW w:w="563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634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"/>
              </w:rPr>
            </w:pPr>
            <w:r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"/>
              </w:rPr>
              <w:t>100</w:t>
            </w:r>
          </w:p>
        </w:tc>
        <w:tc>
          <w:tcPr>
            <w:tcW w:w="6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" w:eastAsia="zh-Hans"/>
              </w:rPr>
            </w:pPr>
            <w:r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" w:eastAsia="zh-Hans"/>
              </w:rPr>
              <w:t>94.99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spacing w:line="520" w:lineRule="exact"/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ECF9C51"/>
    <w:rsid w:val="11B7BC3C"/>
    <w:rsid w:val="1B75784C"/>
    <w:rsid w:val="1DDF6581"/>
    <w:rsid w:val="2AE43D54"/>
    <w:rsid w:val="37173543"/>
    <w:rsid w:val="3FF76880"/>
    <w:rsid w:val="3FFE4BDB"/>
    <w:rsid w:val="5B7FF8A8"/>
    <w:rsid w:val="7AB7FF50"/>
    <w:rsid w:val="7BFEB0DB"/>
    <w:rsid w:val="7FFF3306"/>
    <w:rsid w:val="97FFE2CB"/>
    <w:rsid w:val="9D77CB66"/>
    <w:rsid w:val="B5EA0EE8"/>
    <w:rsid w:val="C36F37B1"/>
    <w:rsid w:val="CEFD3F3D"/>
    <w:rsid w:val="CFFD7C17"/>
    <w:rsid w:val="EA3F77F2"/>
    <w:rsid w:val="EBFB3970"/>
    <w:rsid w:val="EEFE5989"/>
    <w:rsid w:val="EFCF3EAE"/>
    <w:rsid w:val="F5B764A2"/>
    <w:rsid w:val="F72FC11E"/>
    <w:rsid w:val="F77F09F4"/>
    <w:rsid w:val="F79F1CE3"/>
    <w:rsid w:val="FFD7BFFC"/>
    <w:rsid w:val="FFFEE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2022-03-12T19:16:00Z</dcterms:created>
  <dc:creator>user</dc:creator>
  <cp:lastModifiedBy>bjtjj</cp:lastModifiedBy>
  <dcterms:modified xsi:type="dcterms:W3CDTF">2023-04-21T10:34:11Z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35CE534FB8AB41718EA3A715B5581E84</vt:lpwstr>
  </property>
</Properties>
</file>